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F6E020" w14:textId="37431F7B" w:rsidR="00FC1745" w:rsidRDefault="00266ED8" w:rsidP="00FC1745">
      <w:pPr>
        <w:pStyle w:val="NormalWeb"/>
        <w:jc w:val="center"/>
      </w:pPr>
      <w:r>
        <w:rPr>
          <w:rFonts w:ascii="Arial" w:hAnsi="Arial"/>
          <w:noProof/>
          <w:sz w:val="22"/>
          <w:szCs w:val="22"/>
        </w:rPr>
        <w:drawing>
          <wp:inline distT="0" distB="0" distL="0" distR="0" wp14:anchorId="55C5BA0B" wp14:editId="55C5BA0C">
            <wp:extent cx="2758440" cy="721360"/>
            <wp:effectExtent l="0" t="0" r="0" b="0"/>
            <wp:docPr id="1073741825" name="officeArt object" descr="GG Software 288"/>
            <wp:cNvGraphicFramePr/>
            <a:graphic xmlns:a="http://schemas.openxmlformats.org/drawingml/2006/main">
              <a:graphicData uri="http://schemas.openxmlformats.org/drawingml/2006/picture">
                <pic:pic xmlns:pic="http://schemas.openxmlformats.org/drawingml/2006/picture">
                  <pic:nvPicPr>
                    <pic:cNvPr id="1073741825" name="GG Software 288" descr="GG Software 288"/>
                    <pic:cNvPicPr>
                      <a:picLocks noChangeAspect="1"/>
                    </pic:cNvPicPr>
                  </pic:nvPicPr>
                  <pic:blipFill>
                    <a:blip r:embed="rId10"/>
                    <a:stretch>
                      <a:fillRect/>
                    </a:stretch>
                  </pic:blipFill>
                  <pic:spPr>
                    <a:xfrm>
                      <a:off x="0" y="0"/>
                      <a:ext cx="2758440" cy="721360"/>
                    </a:xfrm>
                    <a:prstGeom prst="rect">
                      <a:avLst/>
                    </a:prstGeom>
                    <a:ln w="12700" cap="flat">
                      <a:noFill/>
                      <a:miter lim="400000"/>
                    </a:ln>
                    <a:effectLst/>
                  </pic:spPr>
                </pic:pic>
              </a:graphicData>
            </a:graphic>
          </wp:inline>
        </w:drawing>
      </w:r>
      <w:r w:rsidR="00FC1745">
        <w:rPr>
          <w:noProof/>
        </w:rPr>
        <w:drawing>
          <wp:inline distT="0" distB="0" distL="0" distR="0" wp14:anchorId="410DD0FE" wp14:editId="7E2ED9A3">
            <wp:extent cx="1885363" cy="869950"/>
            <wp:effectExtent l="0" t="0" r="635" b="6350"/>
            <wp:docPr id="1"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text on i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18101" cy="885056"/>
                    </a:xfrm>
                    <a:prstGeom prst="rect">
                      <a:avLst/>
                    </a:prstGeom>
                    <a:noFill/>
                    <a:ln>
                      <a:noFill/>
                    </a:ln>
                  </pic:spPr>
                </pic:pic>
              </a:graphicData>
            </a:graphic>
          </wp:inline>
        </w:drawing>
      </w:r>
    </w:p>
    <w:p w14:paraId="55C5B9E8" w14:textId="77777777" w:rsidR="00796140" w:rsidRDefault="00266ED8">
      <w:pPr>
        <w:pStyle w:val="Body"/>
        <w:spacing w:line="360" w:lineRule="auto"/>
        <w:outlineLvl w:val="0"/>
        <w:rPr>
          <w:rFonts w:ascii="Arial" w:eastAsia="Arial" w:hAnsi="Arial" w:cs="Arial"/>
          <w:b/>
          <w:bCs/>
          <w:sz w:val="22"/>
          <w:szCs w:val="22"/>
        </w:rPr>
      </w:pPr>
      <w:r>
        <w:rPr>
          <w:rFonts w:ascii="Arial" w:hAnsi="Arial"/>
          <w:b/>
          <w:bCs/>
          <w:sz w:val="22"/>
          <w:szCs w:val="22"/>
        </w:rPr>
        <w:br/>
      </w:r>
      <w:bookmarkStart w:id="0" w:name="_Hlk136359590"/>
      <w:r>
        <w:rPr>
          <w:rFonts w:ascii="Arial" w:hAnsi="Arial"/>
          <w:b/>
          <w:bCs/>
          <w:sz w:val="22"/>
          <w:szCs w:val="22"/>
          <w:lang w:val="en-US"/>
        </w:rPr>
        <w:t>PRESS RELEASE</w:t>
      </w:r>
    </w:p>
    <w:p w14:paraId="55C5B9E9" w14:textId="77777777" w:rsidR="00796140" w:rsidRDefault="00796140">
      <w:pPr>
        <w:pStyle w:val="Body"/>
        <w:spacing w:line="360" w:lineRule="auto"/>
        <w:outlineLvl w:val="0"/>
        <w:rPr>
          <w:rFonts w:ascii="Arial" w:eastAsia="Arial" w:hAnsi="Arial" w:cs="Arial"/>
          <w:b/>
          <w:bCs/>
          <w:sz w:val="22"/>
          <w:szCs w:val="22"/>
        </w:rPr>
      </w:pPr>
    </w:p>
    <w:p w14:paraId="6DF39D24" w14:textId="23BA5222" w:rsidR="004A231E" w:rsidRDefault="00266ED8">
      <w:pPr>
        <w:pStyle w:val="Body"/>
        <w:spacing w:line="360" w:lineRule="auto"/>
        <w:outlineLvl w:val="0"/>
        <w:rPr>
          <w:rFonts w:ascii="Arial" w:eastAsia="Arial" w:hAnsi="Arial" w:cs="Arial"/>
          <w:b/>
          <w:bCs/>
          <w:sz w:val="22"/>
          <w:szCs w:val="22"/>
        </w:rPr>
      </w:pPr>
      <w:r>
        <w:rPr>
          <w:rFonts w:ascii="Arial" w:hAnsi="Arial"/>
          <w:b/>
          <w:bCs/>
          <w:sz w:val="22"/>
          <w:szCs w:val="22"/>
          <w:lang w:val="en-US"/>
        </w:rPr>
        <w:t>FOR IMMEDIATE RELEASE</w:t>
      </w:r>
    </w:p>
    <w:p w14:paraId="60E41D4E" w14:textId="77777777" w:rsidR="004A231E" w:rsidRDefault="004A231E">
      <w:pPr>
        <w:pStyle w:val="Body"/>
        <w:spacing w:line="360" w:lineRule="auto"/>
        <w:rPr>
          <w:rFonts w:ascii="Arial" w:hAnsi="Arial"/>
          <w:b/>
          <w:bCs/>
          <w:sz w:val="22"/>
          <w:szCs w:val="22"/>
          <w:lang w:val="en-US"/>
        </w:rPr>
      </w:pPr>
    </w:p>
    <w:p w14:paraId="55C5B9EC" w14:textId="3DEDA51D" w:rsidR="00796140" w:rsidRDefault="00266ED8">
      <w:pPr>
        <w:pStyle w:val="Body"/>
        <w:spacing w:line="360" w:lineRule="auto"/>
        <w:rPr>
          <w:rFonts w:ascii="Arial" w:eastAsia="Arial" w:hAnsi="Arial" w:cs="Arial"/>
          <w:b/>
          <w:bCs/>
          <w:sz w:val="22"/>
          <w:szCs w:val="22"/>
        </w:rPr>
      </w:pPr>
      <w:r>
        <w:rPr>
          <w:rFonts w:ascii="Arial" w:hAnsi="Arial"/>
          <w:b/>
          <w:bCs/>
          <w:sz w:val="22"/>
          <w:szCs w:val="22"/>
          <w:lang w:val="en-US"/>
        </w:rPr>
        <w:t>Global Graphics Software and Dantex Group announce strategic partnership to integrate SmartDFE into Pico UV digital inkjet presses</w:t>
      </w:r>
    </w:p>
    <w:p w14:paraId="55C5B9ED" w14:textId="77777777" w:rsidR="00796140" w:rsidRDefault="00796140">
      <w:pPr>
        <w:pStyle w:val="Body"/>
        <w:rPr>
          <w:rFonts w:ascii="Arial" w:eastAsia="Arial" w:hAnsi="Arial" w:cs="Arial"/>
          <w:b/>
          <w:bCs/>
          <w:i/>
          <w:iCs/>
          <w:sz w:val="22"/>
          <w:szCs w:val="22"/>
        </w:rPr>
      </w:pPr>
    </w:p>
    <w:p w14:paraId="55C5B9EE" w14:textId="3FA8C485" w:rsidR="00796140" w:rsidRDefault="00266ED8">
      <w:pPr>
        <w:pStyle w:val="Body"/>
        <w:spacing w:line="360" w:lineRule="auto"/>
        <w:rPr>
          <w:rFonts w:ascii="Arial" w:eastAsia="Arial" w:hAnsi="Arial" w:cs="Arial"/>
          <w:sz w:val="22"/>
          <w:szCs w:val="22"/>
        </w:rPr>
      </w:pPr>
      <w:r>
        <w:rPr>
          <w:rFonts w:ascii="Arial" w:hAnsi="Arial"/>
          <w:b/>
          <w:bCs/>
          <w:sz w:val="22"/>
          <w:szCs w:val="22"/>
          <w:lang w:val="en-US"/>
        </w:rPr>
        <w:t>Cambridge, UK and Bradford, UK</w:t>
      </w:r>
      <w:r>
        <w:rPr>
          <w:rFonts w:ascii="Arial" w:hAnsi="Arial"/>
          <w:b/>
          <w:bCs/>
          <w:sz w:val="22"/>
          <w:szCs w:val="22"/>
          <w:u w:color="FF0000"/>
        </w:rPr>
        <w:t xml:space="preserve">, </w:t>
      </w:r>
      <w:r>
        <w:rPr>
          <w:rFonts w:ascii="Arial" w:hAnsi="Arial"/>
          <w:b/>
          <w:bCs/>
          <w:sz w:val="22"/>
          <w:szCs w:val="22"/>
          <w:u w:color="FF0000"/>
          <w:lang w:val="en-US"/>
        </w:rPr>
        <w:t>1</w:t>
      </w:r>
      <w:r w:rsidR="000D60D3">
        <w:rPr>
          <w:rFonts w:ascii="Arial" w:hAnsi="Arial"/>
          <w:b/>
          <w:bCs/>
          <w:sz w:val="22"/>
          <w:szCs w:val="22"/>
          <w:u w:color="FF0000"/>
          <w:lang w:val="en-US"/>
        </w:rPr>
        <w:t>0</w:t>
      </w:r>
      <w:r>
        <w:rPr>
          <w:rFonts w:ascii="Arial" w:hAnsi="Arial"/>
          <w:b/>
          <w:bCs/>
          <w:sz w:val="22"/>
          <w:szCs w:val="22"/>
          <w:u w:color="FF0000"/>
          <w:vertAlign w:val="superscript"/>
          <w:lang w:val="en-US"/>
        </w:rPr>
        <w:t>th</w:t>
      </w:r>
      <w:r>
        <w:rPr>
          <w:rFonts w:ascii="Arial" w:hAnsi="Arial"/>
          <w:b/>
          <w:bCs/>
          <w:sz w:val="22"/>
          <w:szCs w:val="22"/>
          <w:u w:color="FF0000"/>
        </w:rPr>
        <w:t xml:space="preserve"> </w:t>
      </w:r>
      <w:r>
        <w:rPr>
          <w:rFonts w:ascii="Arial" w:hAnsi="Arial"/>
          <w:b/>
          <w:bCs/>
          <w:sz w:val="22"/>
          <w:szCs w:val="22"/>
        </w:rPr>
        <w:t>September 2024:</w:t>
      </w:r>
      <w:r>
        <w:rPr>
          <w:rFonts w:ascii="Arial" w:hAnsi="Arial"/>
          <w:sz w:val="22"/>
          <w:szCs w:val="22"/>
          <w:lang w:val="en-US"/>
        </w:rPr>
        <w:t xml:space="preserve"> Global Graphics Software, a Hybrid Software company and the leading developer of </w:t>
      </w:r>
      <w:r>
        <w:rPr>
          <w:rFonts w:ascii="Arial" w:hAnsi="Arial"/>
          <w:sz w:val="22"/>
          <w:szCs w:val="22"/>
          <w:shd w:val="clear" w:color="auto" w:fill="FEFEFE"/>
          <w:lang w:val="en-US"/>
        </w:rPr>
        <w:t>smart software components for digital print OEMs</w:t>
      </w:r>
      <w:r>
        <w:rPr>
          <w:rFonts w:ascii="Arial" w:hAnsi="Arial"/>
          <w:sz w:val="22"/>
          <w:szCs w:val="22"/>
          <w:lang w:val="en-US"/>
        </w:rPr>
        <w:t xml:space="preserve">, and specialist digital label press manufacturer, Dantex Group, are pleased to announce a strategic partnership. The collaboration will see Global Graphics Software’s cutting-edge SmartDFE™ technology integrated into </w:t>
      </w:r>
      <w:proofErr w:type="spellStart"/>
      <w:r>
        <w:rPr>
          <w:rFonts w:ascii="Arial" w:hAnsi="Arial"/>
          <w:sz w:val="22"/>
          <w:szCs w:val="22"/>
          <w:lang w:val="en-US"/>
        </w:rPr>
        <w:t>Dantex’s</w:t>
      </w:r>
      <w:proofErr w:type="spellEnd"/>
      <w:r>
        <w:rPr>
          <w:rFonts w:ascii="Arial" w:hAnsi="Arial"/>
          <w:sz w:val="22"/>
          <w:szCs w:val="22"/>
          <w:lang w:val="en-US"/>
        </w:rPr>
        <w:t xml:space="preserve"> acclaimed Pico range of digital UV inkjet printers. </w:t>
      </w:r>
    </w:p>
    <w:p w14:paraId="55C5B9EF" w14:textId="77777777" w:rsidR="00796140" w:rsidRDefault="00796140">
      <w:pPr>
        <w:pStyle w:val="Body"/>
        <w:spacing w:line="360" w:lineRule="auto"/>
        <w:rPr>
          <w:rFonts w:ascii="Arial" w:eastAsia="Arial" w:hAnsi="Arial" w:cs="Arial"/>
          <w:color w:val="FF0000"/>
          <w:sz w:val="22"/>
          <w:szCs w:val="22"/>
          <w:u w:color="FF0000"/>
        </w:rPr>
      </w:pPr>
    </w:p>
    <w:p w14:paraId="55C5B9F0" w14:textId="77777777" w:rsidR="00796140" w:rsidRDefault="00266ED8">
      <w:pPr>
        <w:pStyle w:val="Body"/>
        <w:spacing w:line="360" w:lineRule="auto"/>
        <w:rPr>
          <w:rFonts w:ascii="Arial" w:eastAsia="Arial" w:hAnsi="Arial" w:cs="Arial"/>
          <w:sz w:val="22"/>
          <w:szCs w:val="22"/>
        </w:rPr>
      </w:pPr>
      <w:r>
        <w:rPr>
          <w:rFonts w:ascii="Arial" w:hAnsi="Arial"/>
          <w:sz w:val="22"/>
          <w:szCs w:val="22"/>
          <w:lang w:val="en-US"/>
        </w:rPr>
        <w:t>SmartDFE is the only AI-accelerated, inline Digital Front End (DFE) specifically designed for high-speed, single-pass digital inkjet presses. It comprises an award-winning collection of innovative components, including everything from job creation and pre-press workflow through to printhead drive electronics. It is built on the Harlequin RIP®, the world’s fastest PDF raster image processor, and incorporates workflow and color management technologies from Hybrid Software.</w:t>
      </w:r>
    </w:p>
    <w:p w14:paraId="55C5B9F1" w14:textId="77777777" w:rsidR="00796140" w:rsidRDefault="00796140">
      <w:pPr>
        <w:pStyle w:val="Body"/>
        <w:spacing w:line="360" w:lineRule="auto"/>
        <w:rPr>
          <w:rFonts w:ascii="Arial" w:eastAsia="Arial" w:hAnsi="Arial" w:cs="Arial"/>
          <w:sz w:val="22"/>
          <w:szCs w:val="22"/>
        </w:rPr>
      </w:pPr>
    </w:p>
    <w:p w14:paraId="55C5B9F2" w14:textId="77777777" w:rsidR="00796140" w:rsidRDefault="00266ED8">
      <w:pPr>
        <w:pStyle w:val="Body"/>
        <w:spacing w:line="360" w:lineRule="auto"/>
        <w:rPr>
          <w:rFonts w:ascii="Arial" w:eastAsia="Arial" w:hAnsi="Arial" w:cs="Arial"/>
          <w:sz w:val="22"/>
          <w:szCs w:val="22"/>
        </w:rPr>
      </w:pPr>
      <w:r>
        <w:rPr>
          <w:rFonts w:ascii="Arial" w:hAnsi="Arial"/>
          <w:sz w:val="22"/>
          <w:szCs w:val="22"/>
          <w:lang w:val="en-US"/>
        </w:rPr>
        <w:t xml:space="preserve">The Pico range of digital UV presses offers print platforms from entry-level to full hybrid, 8-color, high-speed models. Central to the company’s developments in </w:t>
      </w:r>
      <w:r>
        <w:rPr>
          <w:rFonts w:ascii="Arial" w:hAnsi="Arial"/>
          <w:sz w:val="22"/>
          <w:szCs w:val="22"/>
        </w:rPr>
        <w:t xml:space="preserve">digital UV inkjet printing </w:t>
      </w:r>
      <w:r>
        <w:rPr>
          <w:rFonts w:ascii="Arial" w:hAnsi="Arial"/>
          <w:sz w:val="22"/>
          <w:szCs w:val="22"/>
          <w:lang w:val="en-US"/>
        </w:rPr>
        <w:t xml:space="preserve">is the launch of its </w:t>
      </w:r>
      <w:r>
        <w:rPr>
          <w:rFonts w:ascii="Arial" w:hAnsi="Arial"/>
          <w:sz w:val="22"/>
          <w:szCs w:val="22"/>
          <w:lang w:val="de-DE"/>
        </w:rPr>
        <w:t>PicoJet Digital Resolution System (DRS)</w:t>
      </w:r>
      <w:r>
        <w:rPr>
          <w:rFonts w:ascii="Arial" w:hAnsi="Arial"/>
          <w:sz w:val="22"/>
          <w:szCs w:val="22"/>
          <w:lang w:val="en-US"/>
        </w:rPr>
        <w:t xml:space="preserve">. Featuring 8 grey levels and providing 2400 dpi - marking the first time in the industry that a digital inkjet system has reached this level of precision - </w:t>
      </w:r>
      <w:proofErr w:type="spellStart"/>
      <w:r>
        <w:rPr>
          <w:rFonts w:ascii="Arial" w:hAnsi="Arial"/>
          <w:sz w:val="22"/>
          <w:szCs w:val="22"/>
          <w:lang w:val="en-US"/>
        </w:rPr>
        <w:t>PicoJet</w:t>
      </w:r>
      <w:proofErr w:type="spellEnd"/>
      <w:r>
        <w:rPr>
          <w:rFonts w:ascii="Arial" w:hAnsi="Arial"/>
          <w:sz w:val="22"/>
          <w:szCs w:val="22"/>
          <w:lang w:val="en-US"/>
        </w:rPr>
        <w:t xml:space="preserve"> DRS is a pioneering technology that is setting new standards in the digital inkjet printing world. By integrating SmartDFE into the Pico digital press, Dantex will deliver a unique, more powerful and versatile printing solution, enabling customers to achieve even higher productivity and superior print quality.</w:t>
      </w:r>
    </w:p>
    <w:p w14:paraId="55C5B9F3" w14:textId="77777777" w:rsidR="00796140" w:rsidRDefault="00796140">
      <w:pPr>
        <w:pStyle w:val="Body"/>
        <w:spacing w:line="360" w:lineRule="auto"/>
        <w:rPr>
          <w:rFonts w:ascii="Arial" w:eastAsia="Arial" w:hAnsi="Arial" w:cs="Arial"/>
          <w:sz w:val="22"/>
          <w:szCs w:val="22"/>
        </w:rPr>
      </w:pPr>
    </w:p>
    <w:p w14:paraId="55C5B9F4" w14:textId="77777777" w:rsidR="00796140" w:rsidRDefault="00266ED8">
      <w:pPr>
        <w:pStyle w:val="Body"/>
        <w:spacing w:line="360" w:lineRule="auto"/>
        <w:rPr>
          <w:rFonts w:ascii="Arial" w:eastAsia="Arial" w:hAnsi="Arial" w:cs="Arial"/>
          <w:sz w:val="22"/>
          <w:szCs w:val="22"/>
        </w:rPr>
      </w:pPr>
      <w:r>
        <w:rPr>
          <w:rFonts w:ascii="Arial" w:hAnsi="Arial"/>
          <w:sz w:val="22"/>
          <w:szCs w:val="22"/>
          <w:lang w:val="en-US"/>
        </w:rPr>
        <w:t>“For us, partnering with Global Graphics Software represents an exciting new venture that aligns with our commitment to innovation in digital printing,” says Ben Danon, CEO of Dantex Group. “We were looking for a DFE and workflow that would take the Pico range to the next level of performance and support our DRS technology, and SmartDFE will help us to achieve that. Not only does it expand our offering to our customers, it also enhances our digital platform and helps future-proof workflow automation.”</w:t>
      </w:r>
    </w:p>
    <w:p w14:paraId="55C5B9F5" w14:textId="77777777" w:rsidR="00796140" w:rsidRDefault="00796140">
      <w:pPr>
        <w:pStyle w:val="Body"/>
        <w:spacing w:line="360" w:lineRule="auto"/>
        <w:rPr>
          <w:rFonts w:ascii="Arial" w:eastAsia="Arial" w:hAnsi="Arial" w:cs="Arial"/>
          <w:sz w:val="22"/>
          <w:szCs w:val="22"/>
        </w:rPr>
      </w:pPr>
    </w:p>
    <w:p w14:paraId="55C5B9F6" w14:textId="77777777" w:rsidR="00796140" w:rsidRDefault="00266ED8">
      <w:pPr>
        <w:pStyle w:val="Body"/>
        <w:spacing w:line="360" w:lineRule="auto"/>
        <w:rPr>
          <w:rFonts w:ascii="Arial" w:eastAsia="Arial" w:hAnsi="Arial" w:cs="Arial"/>
          <w:sz w:val="22"/>
          <w:szCs w:val="22"/>
        </w:rPr>
      </w:pPr>
      <w:r>
        <w:rPr>
          <w:rFonts w:ascii="Arial" w:hAnsi="Arial"/>
          <w:sz w:val="22"/>
          <w:szCs w:val="22"/>
          <w:lang w:val="en-US"/>
        </w:rPr>
        <w:lastRenderedPageBreak/>
        <w:t>Managing director of Global Graphics Software, Justin Bailey, shares his enthusiasm: “</w:t>
      </w:r>
      <w:r>
        <w:rPr>
          <w:rFonts w:ascii="Arial" w:hAnsi="Arial"/>
          <w:sz w:val="22"/>
          <w:szCs w:val="22"/>
          <w:lang w:val="de-DE"/>
        </w:rPr>
        <w:t>We</w:t>
      </w:r>
      <w:r>
        <w:rPr>
          <w:rFonts w:ascii="Arial" w:hAnsi="Arial"/>
          <w:sz w:val="22"/>
          <w:szCs w:val="22"/>
          <w:lang w:val="en-US"/>
        </w:rPr>
        <w:t xml:space="preserve">’re thrilled to partner with Dantex Group. From our first engagement, it was clear Dantex shares our dedication to innovation. Unlike typical DFE solutions, SmartDFE </w:t>
      </w:r>
      <w:proofErr w:type="spellStart"/>
      <w:r>
        <w:rPr>
          <w:rFonts w:ascii="Arial" w:hAnsi="Arial"/>
          <w:sz w:val="22"/>
          <w:szCs w:val="22"/>
          <w:lang w:val="en-US"/>
        </w:rPr>
        <w:t>isn</w:t>
      </w:r>
      <w:proofErr w:type="spellEnd"/>
      <w:r>
        <w:rPr>
          <w:rFonts w:ascii="Arial" w:hAnsi="Arial"/>
          <w:sz w:val="22"/>
          <w:szCs w:val="22"/>
          <w:lang w:val="en-US"/>
        </w:rPr>
        <w:t>’</w:t>
      </w:r>
      <w:r>
        <w:rPr>
          <w:rFonts w:ascii="Arial" w:hAnsi="Arial"/>
          <w:sz w:val="22"/>
          <w:szCs w:val="22"/>
        </w:rPr>
        <w:t xml:space="preserve">t a </w:t>
      </w:r>
      <w:r>
        <w:rPr>
          <w:rFonts w:ascii="Arial" w:hAnsi="Arial"/>
          <w:sz w:val="22"/>
          <w:szCs w:val="22"/>
          <w:lang w:val="en-US"/>
        </w:rPr>
        <w:t>‘black box’, allowing Dantex to selectively implement components that complement their existing technology. Dantex also wanted a partner with full control over its core technologies, independent of third-party roadmaps – a unique advantage we offer.”</w:t>
      </w:r>
    </w:p>
    <w:p w14:paraId="55C5B9F7" w14:textId="77777777" w:rsidR="00796140" w:rsidRDefault="00796140">
      <w:pPr>
        <w:pStyle w:val="Body"/>
        <w:spacing w:line="360" w:lineRule="auto"/>
        <w:rPr>
          <w:rFonts w:ascii="Arial" w:eastAsia="Arial" w:hAnsi="Arial" w:cs="Arial"/>
          <w:sz w:val="22"/>
          <w:szCs w:val="22"/>
        </w:rPr>
      </w:pPr>
    </w:p>
    <w:p w14:paraId="55C5B9F8" w14:textId="77777777" w:rsidR="00796140" w:rsidRDefault="00266ED8">
      <w:pPr>
        <w:pStyle w:val="Body"/>
        <w:spacing w:line="360" w:lineRule="auto"/>
        <w:rPr>
          <w:rFonts w:ascii="Arial" w:eastAsia="Arial" w:hAnsi="Arial" w:cs="Arial"/>
          <w:sz w:val="22"/>
          <w:szCs w:val="22"/>
        </w:rPr>
      </w:pPr>
      <w:r>
        <w:rPr>
          <w:rFonts w:ascii="Arial" w:hAnsi="Arial"/>
          <w:sz w:val="22"/>
          <w:szCs w:val="22"/>
          <w:lang w:val="en-US"/>
        </w:rPr>
        <w:t xml:space="preserve">With SmartDFE, </w:t>
      </w:r>
      <w:proofErr w:type="spellStart"/>
      <w:r>
        <w:rPr>
          <w:rFonts w:ascii="Arial" w:hAnsi="Arial"/>
          <w:sz w:val="22"/>
          <w:szCs w:val="22"/>
          <w:lang w:val="en-US"/>
        </w:rPr>
        <w:t>Dantex</w:t>
      </w:r>
      <w:proofErr w:type="spellEnd"/>
      <w:r>
        <w:rPr>
          <w:rFonts w:ascii="Arial" w:hAnsi="Arial"/>
          <w:sz w:val="22"/>
          <w:szCs w:val="22"/>
          <w:lang w:val="en-US"/>
        </w:rPr>
        <w:t xml:space="preserve"> will build its own </w:t>
      </w:r>
      <w:proofErr w:type="spellStart"/>
      <w:r>
        <w:rPr>
          <w:rFonts w:ascii="Arial" w:hAnsi="Arial"/>
          <w:sz w:val="22"/>
          <w:szCs w:val="22"/>
          <w:lang w:val="en-US"/>
        </w:rPr>
        <w:t>customised</w:t>
      </w:r>
      <w:proofErr w:type="spellEnd"/>
      <w:r>
        <w:rPr>
          <w:rFonts w:ascii="Arial" w:hAnsi="Arial"/>
          <w:sz w:val="22"/>
          <w:szCs w:val="22"/>
          <w:lang w:val="en-US"/>
        </w:rPr>
        <w:t xml:space="preserve"> solution, enabling the company to add unique value and differentiate its product offering. Additionally, SmartDFE enhances the Pico's ability to print variable data even faster, which is crucial in the labels and packaging sector, which requires high levels of </w:t>
      </w:r>
      <w:proofErr w:type="spellStart"/>
      <w:r>
        <w:rPr>
          <w:rFonts w:ascii="Arial" w:hAnsi="Arial"/>
          <w:sz w:val="22"/>
          <w:szCs w:val="22"/>
          <w:lang w:val="en-US"/>
        </w:rPr>
        <w:t>personalisation</w:t>
      </w:r>
      <w:proofErr w:type="spellEnd"/>
      <w:r>
        <w:rPr>
          <w:rFonts w:ascii="Arial" w:hAnsi="Arial"/>
          <w:sz w:val="22"/>
          <w:szCs w:val="22"/>
          <w:lang w:val="en-US"/>
        </w:rPr>
        <w:t xml:space="preserve"> and data-driven printing.</w:t>
      </w:r>
    </w:p>
    <w:p w14:paraId="55C5B9F9" w14:textId="77777777" w:rsidR="00796140" w:rsidRDefault="00796140">
      <w:pPr>
        <w:pStyle w:val="Body"/>
        <w:spacing w:line="360" w:lineRule="auto"/>
        <w:rPr>
          <w:rFonts w:ascii="Arial" w:eastAsia="Arial" w:hAnsi="Arial" w:cs="Arial"/>
          <w:sz w:val="22"/>
          <w:szCs w:val="22"/>
          <w:lang w:val="en-US"/>
        </w:rPr>
      </w:pPr>
    </w:p>
    <w:p w14:paraId="55C5B9FA" w14:textId="77777777" w:rsidR="00796140" w:rsidRDefault="00266ED8">
      <w:pPr>
        <w:pStyle w:val="Body"/>
        <w:spacing w:line="360" w:lineRule="auto"/>
        <w:rPr>
          <w:rFonts w:ascii="Arial" w:eastAsia="Arial" w:hAnsi="Arial" w:cs="Arial"/>
          <w:sz w:val="22"/>
          <w:szCs w:val="22"/>
        </w:rPr>
      </w:pPr>
      <w:r>
        <w:rPr>
          <w:rFonts w:ascii="Arial" w:hAnsi="Arial"/>
          <w:sz w:val="22"/>
          <w:szCs w:val="22"/>
          <w:lang w:val="en-US"/>
        </w:rPr>
        <w:t>“A significant factor in our decision to partner with Global Graphics Software is the convenience of sourcing our workflow software and printing technology from a single supplier, Hybrid Software,” continues Danon. “We already use printhead drive electronics from Meteor Inkjet, another Hybrid Software company, so we now have seamless integration and support across our printing solutions.”</w:t>
      </w:r>
    </w:p>
    <w:p w14:paraId="55C5B9FB" w14:textId="77777777" w:rsidR="00796140" w:rsidRDefault="00796140">
      <w:pPr>
        <w:pStyle w:val="Body"/>
        <w:spacing w:line="360" w:lineRule="auto"/>
        <w:rPr>
          <w:rFonts w:ascii="Arial" w:eastAsia="Arial" w:hAnsi="Arial" w:cs="Arial"/>
          <w:sz w:val="22"/>
          <w:szCs w:val="22"/>
          <w:lang w:val="en-US"/>
        </w:rPr>
      </w:pPr>
    </w:p>
    <w:p w14:paraId="55C5B9FC" w14:textId="645CECF7" w:rsidR="00796140" w:rsidRDefault="00266ED8">
      <w:pPr>
        <w:pStyle w:val="Body"/>
        <w:spacing w:line="360" w:lineRule="auto"/>
        <w:rPr>
          <w:rFonts w:ascii="Arial" w:eastAsia="Arial" w:hAnsi="Arial" w:cs="Arial"/>
          <w:color w:val="FF0000"/>
          <w:sz w:val="22"/>
          <w:szCs w:val="22"/>
          <w:u w:color="FF0000"/>
        </w:rPr>
      </w:pPr>
      <w:r>
        <w:rPr>
          <w:rFonts w:ascii="Arial" w:hAnsi="Arial"/>
          <w:lang w:val="en-US"/>
        </w:rPr>
        <w:t xml:space="preserve">Both </w:t>
      </w:r>
      <w:r>
        <w:rPr>
          <w:rFonts w:ascii="Arial" w:hAnsi="Arial"/>
          <w:sz w:val="22"/>
          <w:szCs w:val="22"/>
          <w:lang w:val="en-US"/>
        </w:rPr>
        <w:t>Global Graphics Software and Dantex will be exhibiting at Labelexpo Americas in Chicago, 10</w:t>
      </w:r>
      <w:r>
        <w:rPr>
          <w:rFonts w:ascii="Arial" w:hAnsi="Arial"/>
          <w:sz w:val="22"/>
          <w:szCs w:val="22"/>
          <w:vertAlign w:val="superscript"/>
          <w:lang w:val="en-US"/>
        </w:rPr>
        <w:t>th</w:t>
      </w:r>
      <w:r>
        <w:rPr>
          <w:rFonts w:ascii="Arial" w:hAnsi="Arial"/>
          <w:sz w:val="22"/>
          <w:szCs w:val="22"/>
        </w:rPr>
        <w:t xml:space="preserve"> - 12</w:t>
      </w:r>
      <w:proofErr w:type="spellStart"/>
      <w:r>
        <w:rPr>
          <w:rFonts w:ascii="Arial" w:hAnsi="Arial"/>
          <w:sz w:val="22"/>
          <w:szCs w:val="22"/>
          <w:vertAlign w:val="superscript"/>
          <w:lang w:val="en-US"/>
        </w:rPr>
        <w:t>th</w:t>
      </w:r>
      <w:proofErr w:type="spellEnd"/>
      <w:r>
        <w:rPr>
          <w:rFonts w:ascii="Arial" w:hAnsi="Arial"/>
          <w:sz w:val="22"/>
          <w:szCs w:val="22"/>
        </w:rPr>
        <w:t xml:space="preserve"> September 2024</w:t>
      </w:r>
      <w:r>
        <w:rPr>
          <w:rFonts w:ascii="Arial" w:hAnsi="Arial"/>
          <w:sz w:val="22"/>
          <w:szCs w:val="22"/>
          <w:lang w:val="en-US"/>
        </w:rPr>
        <w:t>. Global Graphics Software will be exhibiting on the Hybrid Software Booth #3015,</w:t>
      </w:r>
      <w:r>
        <w:rPr>
          <w:rFonts w:ascii="Arial" w:hAnsi="Arial"/>
          <w:sz w:val="22"/>
          <w:szCs w:val="22"/>
        </w:rPr>
        <w:t xml:space="preserve"> </w:t>
      </w:r>
      <w:r>
        <w:rPr>
          <w:rFonts w:ascii="Arial" w:hAnsi="Arial"/>
          <w:sz w:val="22"/>
          <w:szCs w:val="22"/>
          <w:lang w:val="en-US"/>
        </w:rPr>
        <w:t xml:space="preserve">where the company will demonstrate SmartDFE™; </w:t>
      </w:r>
      <w:bookmarkEnd w:id="0"/>
      <w:proofErr w:type="spellStart"/>
      <w:r>
        <w:rPr>
          <w:rFonts w:ascii="Arial" w:hAnsi="Arial"/>
          <w:sz w:val="22"/>
          <w:szCs w:val="22"/>
          <w:u w:color="FF0000"/>
          <w:lang w:val="en-US"/>
        </w:rPr>
        <w:t>Dantex</w:t>
      </w:r>
      <w:proofErr w:type="spellEnd"/>
      <w:r>
        <w:rPr>
          <w:rFonts w:ascii="Arial" w:hAnsi="Arial"/>
          <w:sz w:val="22"/>
          <w:szCs w:val="22"/>
          <w:u w:color="FF0000"/>
          <w:lang w:val="en-US"/>
        </w:rPr>
        <w:t xml:space="preserve"> </w:t>
      </w:r>
      <w:r>
        <w:rPr>
          <w:rFonts w:ascii="Arial" w:hAnsi="Arial"/>
          <w:sz w:val="22"/>
          <w:szCs w:val="22"/>
          <w:lang w:val="en-US"/>
        </w:rPr>
        <w:t>will showcase its new DFE for the Pico range of digital presses on Booth #6129.</w:t>
      </w:r>
    </w:p>
    <w:p w14:paraId="55C5B9FD" w14:textId="77777777" w:rsidR="00796140" w:rsidRDefault="00796140">
      <w:pPr>
        <w:pStyle w:val="Body"/>
        <w:spacing w:line="360" w:lineRule="auto"/>
        <w:rPr>
          <w:rFonts w:ascii="Arial" w:eastAsia="Arial" w:hAnsi="Arial" w:cs="Arial"/>
          <w:sz w:val="22"/>
          <w:szCs w:val="22"/>
        </w:rPr>
      </w:pPr>
    </w:p>
    <w:p w14:paraId="55C5B9FE" w14:textId="77777777" w:rsidR="00796140" w:rsidRDefault="00266ED8">
      <w:pPr>
        <w:pStyle w:val="Body"/>
        <w:spacing w:line="360" w:lineRule="auto"/>
        <w:rPr>
          <w:rFonts w:ascii="Arial" w:hAnsi="Arial"/>
          <w:sz w:val="22"/>
          <w:szCs w:val="22"/>
          <w:lang w:val="de-DE"/>
        </w:rPr>
      </w:pPr>
      <w:r>
        <w:rPr>
          <w:rFonts w:ascii="Arial" w:hAnsi="Arial"/>
          <w:sz w:val="22"/>
          <w:szCs w:val="22"/>
          <w:lang w:val="de-DE"/>
        </w:rPr>
        <w:t>Ends</w:t>
      </w:r>
    </w:p>
    <w:p w14:paraId="4188D48E" w14:textId="77777777" w:rsidR="002D39CE" w:rsidRDefault="002D39CE">
      <w:pPr>
        <w:pStyle w:val="Body"/>
        <w:spacing w:line="360" w:lineRule="auto"/>
        <w:rPr>
          <w:rFonts w:ascii="Arial" w:hAnsi="Arial"/>
          <w:sz w:val="22"/>
          <w:szCs w:val="22"/>
          <w:lang w:val="de-DE"/>
        </w:rPr>
      </w:pPr>
    </w:p>
    <w:p w14:paraId="21397566" w14:textId="61B72D5F" w:rsidR="00A23693" w:rsidRDefault="00A23693">
      <w:pPr>
        <w:pStyle w:val="Body"/>
        <w:spacing w:line="360" w:lineRule="auto"/>
        <w:rPr>
          <w:rFonts w:ascii="Arial" w:hAnsi="Arial"/>
          <w:sz w:val="22"/>
          <w:szCs w:val="22"/>
          <w:lang w:val="de-DE"/>
        </w:rPr>
      </w:pPr>
    </w:p>
    <w:p w14:paraId="4107FA91" w14:textId="78CBEB9F" w:rsidR="008A5590" w:rsidRPr="008A5590" w:rsidRDefault="008A5590">
      <w:pPr>
        <w:pStyle w:val="Body"/>
        <w:spacing w:line="360" w:lineRule="auto"/>
        <w:rPr>
          <w:rFonts w:ascii="Arial" w:eastAsia="Arial" w:hAnsi="Arial" w:cs="Arial"/>
          <w:sz w:val="22"/>
          <w:szCs w:val="22"/>
        </w:rPr>
      </w:pPr>
      <w:r>
        <w:rPr>
          <w:rFonts w:ascii="Arial" w:eastAsia="Arial" w:hAnsi="Arial" w:cs="Arial"/>
          <w:noProof/>
          <w:sz w:val="22"/>
          <w:szCs w:val="22"/>
          <w14:textOutline w14:w="0" w14:cap="rnd" w14:cmpd="sng" w14:algn="ctr">
            <w14:noFill/>
            <w14:prstDash w14:val="solid"/>
            <w14:bevel/>
          </w14:textOutline>
        </w:rPr>
        <w:drawing>
          <wp:inline distT="0" distB="0" distL="0" distR="0" wp14:anchorId="421B1A3D" wp14:editId="374D037A">
            <wp:extent cx="4633472" cy="3475104"/>
            <wp:effectExtent l="0" t="0" r="0" b="0"/>
            <wp:docPr id="1670052349" name="Picture 1" descr="A group of men standing in front of a mach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0052349" name="Picture 1" descr="A group of men standing in front of a machine&#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646429" cy="3484822"/>
                    </a:xfrm>
                    <a:prstGeom prst="rect">
                      <a:avLst/>
                    </a:prstGeom>
                  </pic:spPr>
                </pic:pic>
              </a:graphicData>
            </a:graphic>
          </wp:inline>
        </w:drawing>
      </w:r>
    </w:p>
    <w:p w14:paraId="2D8C4A90" w14:textId="437137FF" w:rsidR="002D39CE" w:rsidRDefault="007349FB">
      <w:pPr>
        <w:pStyle w:val="Body"/>
        <w:spacing w:line="360" w:lineRule="auto"/>
        <w:rPr>
          <w:rFonts w:ascii="Arial" w:eastAsia="Arial" w:hAnsi="Arial" w:cs="Arial"/>
          <w:sz w:val="22"/>
          <w:szCs w:val="22"/>
        </w:rPr>
      </w:pPr>
      <w:r>
        <w:rPr>
          <w:rFonts w:ascii="Arial" w:hAnsi="Arial"/>
          <w:sz w:val="22"/>
          <w:szCs w:val="22"/>
          <w:lang w:val="de-DE"/>
        </w:rPr>
        <w:lastRenderedPageBreak/>
        <w:t xml:space="preserve">Image </w:t>
      </w:r>
      <w:proofErr w:type="spellStart"/>
      <w:r>
        <w:rPr>
          <w:rFonts w:ascii="Arial" w:hAnsi="Arial"/>
          <w:sz w:val="22"/>
          <w:szCs w:val="22"/>
          <w:lang w:val="de-DE"/>
        </w:rPr>
        <w:t>caption</w:t>
      </w:r>
      <w:proofErr w:type="spellEnd"/>
      <w:r>
        <w:rPr>
          <w:rFonts w:ascii="Arial" w:hAnsi="Arial"/>
          <w:sz w:val="22"/>
          <w:szCs w:val="22"/>
          <w:lang w:val="de-DE"/>
        </w:rPr>
        <w:t>:</w:t>
      </w:r>
      <w:r>
        <w:rPr>
          <w:rFonts w:ascii="Arial" w:hAnsi="Arial"/>
          <w:sz w:val="22"/>
          <w:szCs w:val="22"/>
          <w:lang w:val="de-DE"/>
        </w:rPr>
        <w:br/>
      </w:r>
      <w:proofErr w:type="spellStart"/>
      <w:r w:rsidR="0043288D">
        <w:rPr>
          <w:rFonts w:ascii="Arial" w:hAnsi="Arial"/>
          <w:sz w:val="22"/>
          <w:szCs w:val="22"/>
          <w:lang w:val="de-DE"/>
        </w:rPr>
        <w:t>Left</w:t>
      </w:r>
      <w:proofErr w:type="spellEnd"/>
      <w:r w:rsidR="0043288D">
        <w:rPr>
          <w:rFonts w:ascii="Arial" w:hAnsi="Arial"/>
          <w:sz w:val="22"/>
          <w:szCs w:val="22"/>
          <w:lang w:val="de-DE"/>
        </w:rPr>
        <w:t xml:space="preserve"> </w:t>
      </w:r>
      <w:proofErr w:type="spellStart"/>
      <w:r w:rsidR="0043288D">
        <w:rPr>
          <w:rFonts w:ascii="Arial" w:hAnsi="Arial"/>
          <w:sz w:val="22"/>
          <w:szCs w:val="22"/>
          <w:lang w:val="de-DE"/>
        </w:rPr>
        <w:t>to</w:t>
      </w:r>
      <w:proofErr w:type="spellEnd"/>
      <w:r w:rsidR="0043288D">
        <w:rPr>
          <w:rFonts w:ascii="Arial" w:hAnsi="Arial"/>
          <w:sz w:val="22"/>
          <w:szCs w:val="22"/>
          <w:lang w:val="de-DE"/>
        </w:rPr>
        <w:t xml:space="preserve"> </w:t>
      </w:r>
      <w:proofErr w:type="spellStart"/>
      <w:r w:rsidR="0043288D">
        <w:rPr>
          <w:rFonts w:ascii="Arial" w:hAnsi="Arial"/>
          <w:sz w:val="22"/>
          <w:szCs w:val="22"/>
          <w:lang w:val="de-DE"/>
        </w:rPr>
        <w:t>right</w:t>
      </w:r>
      <w:proofErr w:type="spellEnd"/>
      <w:r w:rsidR="0043288D">
        <w:rPr>
          <w:rFonts w:ascii="Arial" w:hAnsi="Arial"/>
          <w:sz w:val="22"/>
          <w:szCs w:val="22"/>
          <w:lang w:val="de-DE"/>
        </w:rPr>
        <w:t xml:space="preserve">: </w:t>
      </w:r>
      <w:r w:rsidR="00470C94" w:rsidRPr="003D1C17">
        <w:rPr>
          <w:rFonts w:ascii="Arial" w:hAnsi="Arial"/>
          <w:i/>
          <w:iCs/>
          <w:sz w:val="22"/>
          <w:szCs w:val="22"/>
          <w:lang w:val="de-DE"/>
        </w:rPr>
        <w:t xml:space="preserve">Mike Agness, Hybrid Software, </w:t>
      </w:r>
      <w:r w:rsidR="0043288D" w:rsidRPr="003D1C17">
        <w:rPr>
          <w:rFonts w:ascii="Arial" w:hAnsi="Arial"/>
          <w:i/>
          <w:iCs/>
          <w:sz w:val="22"/>
          <w:szCs w:val="22"/>
          <w:lang w:val="de-DE"/>
        </w:rPr>
        <w:t xml:space="preserve">Joe Sanchez and Ben Danon of </w:t>
      </w:r>
      <w:proofErr w:type="spellStart"/>
      <w:r w:rsidR="0043288D" w:rsidRPr="003D1C17">
        <w:rPr>
          <w:rFonts w:ascii="Arial" w:hAnsi="Arial"/>
          <w:i/>
          <w:iCs/>
          <w:sz w:val="22"/>
          <w:szCs w:val="22"/>
          <w:lang w:val="de-DE"/>
        </w:rPr>
        <w:t>Dantex</w:t>
      </w:r>
      <w:proofErr w:type="spellEnd"/>
      <w:r w:rsidR="0043288D" w:rsidRPr="003D1C17">
        <w:rPr>
          <w:rFonts w:ascii="Arial" w:hAnsi="Arial"/>
          <w:i/>
          <w:iCs/>
          <w:sz w:val="22"/>
          <w:szCs w:val="22"/>
          <w:lang w:val="de-DE"/>
        </w:rPr>
        <w:t xml:space="preserve"> Group, and </w:t>
      </w:r>
      <w:r w:rsidR="002D39CE" w:rsidRPr="003D1C17">
        <w:rPr>
          <w:rFonts w:ascii="Arial" w:hAnsi="Arial"/>
          <w:i/>
          <w:iCs/>
          <w:sz w:val="22"/>
          <w:szCs w:val="22"/>
          <w:lang w:val="de-DE"/>
        </w:rPr>
        <w:t>Justin Bailey</w:t>
      </w:r>
      <w:r w:rsidR="008A5590">
        <w:rPr>
          <w:rFonts w:ascii="Arial" w:hAnsi="Arial"/>
          <w:i/>
          <w:iCs/>
          <w:sz w:val="22"/>
          <w:szCs w:val="22"/>
          <w:lang w:val="de-DE"/>
        </w:rPr>
        <w:t xml:space="preserve"> </w:t>
      </w:r>
      <w:r w:rsidR="003D1C17" w:rsidRPr="003D1C17">
        <w:rPr>
          <w:rFonts w:ascii="Arial" w:hAnsi="Arial"/>
          <w:i/>
          <w:iCs/>
          <w:sz w:val="22"/>
          <w:szCs w:val="22"/>
          <w:lang w:val="de-DE"/>
        </w:rPr>
        <w:t xml:space="preserve">of Global Graphics Software </w:t>
      </w:r>
      <w:proofErr w:type="spellStart"/>
      <w:r w:rsidR="007F5BE9" w:rsidRPr="003D1C17">
        <w:rPr>
          <w:rFonts w:ascii="Arial" w:hAnsi="Arial"/>
          <w:i/>
          <w:iCs/>
          <w:sz w:val="22"/>
          <w:szCs w:val="22"/>
          <w:lang w:val="de-DE"/>
        </w:rPr>
        <w:t>celebrate</w:t>
      </w:r>
      <w:proofErr w:type="spellEnd"/>
      <w:r w:rsidR="007F5BE9" w:rsidRPr="003D1C17">
        <w:rPr>
          <w:rFonts w:ascii="Arial" w:hAnsi="Arial"/>
          <w:i/>
          <w:iCs/>
          <w:sz w:val="22"/>
          <w:szCs w:val="22"/>
          <w:lang w:val="de-DE"/>
        </w:rPr>
        <w:t xml:space="preserve"> </w:t>
      </w:r>
      <w:proofErr w:type="spellStart"/>
      <w:r w:rsidR="007F5BE9" w:rsidRPr="003D1C17">
        <w:rPr>
          <w:rFonts w:ascii="Arial" w:hAnsi="Arial"/>
          <w:i/>
          <w:iCs/>
          <w:sz w:val="22"/>
          <w:szCs w:val="22"/>
          <w:lang w:val="de-DE"/>
        </w:rPr>
        <w:t>their</w:t>
      </w:r>
      <w:proofErr w:type="spellEnd"/>
      <w:r w:rsidR="007F5BE9" w:rsidRPr="003D1C17">
        <w:rPr>
          <w:rFonts w:ascii="Arial" w:hAnsi="Arial"/>
          <w:i/>
          <w:iCs/>
          <w:sz w:val="22"/>
          <w:szCs w:val="22"/>
          <w:lang w:val="de-DE"/>
        </w:rPr>
        <w:t xml:space="preserve"> </w:t>
      </w:r>
      <w:proofErr w:type="spellStart"/>
      <w:r w:rsidR="00EE3B2D" w:rsidRPr="003D1C17">
        <w:rPr>
          <w:rFonts w:ascii="Arial" w:hAnsi="Arial"/>
          <w:i/>
          <w:iCs/>
          <w:sz w:val="22"/>
          <w:szCs w:val="22"/>
          <w:lang w:val="de-DE"/>
        </w:rPr>
        <w:t>new</w:t>
      </w:r>
      <w:proofErr w:type="spellEnd"/>
      <w:r w:rsidR="00EE3B2D" w:rsidRPr="003D1C17">
        <w:rPr>
          <w:rFonts w:ascii="Arial" w:hAnsi="Arial"/>
          <w:i/>
          <w:iCs/>
          <w:sz w:val="22"/>
          <w:szCs w:val="22"/>
          <w:lang w:val="de-DE"/>
        </w:rPr>
        <w:t xml:space="preserve"> </w:t>
      </w:r>
      <w:proofErr w:type="spellStart"/>
      <w:r w:rsidR="00EE3B2D" w:rsidRPr="003D1C17">
        <w:rPr>
          <w:rFonts w:ascii="Arial" w:hAnsi="Arial"/>
          <w:i/>
          <w:iCs/>
          <w:sz w:val="22"/>
          <w:szCs w:val="22"/>
          <w:lang w:val="de-DE"/>
        </w:rPr>
        <w:t>partnership</w:t>
      </w:r>
      <w:proofErr w:type="spellEnd"/>
      <w:r w:rsidR="009C4B59" w:rsidRPr="003D1C17">
        <w:rPr>
          <w:rFonts w:ascii="Arial" w:hAnsi="Arial"/>
          <w:i/>
          <w:iCs/>
          <w:sz w:val="22"/>
          <w:szCs w:val="22"/>
          <w:lang w:val="de-DE"/>
        </w:rPr>
        <w:t xml:space="preserve"> in </w:t>
      </w:r>
      <w:proofErr w:type="spellStart"/>
      <w:r w:rsidR="009C4B59" w:rsidRPr="003D1C17">
        <w:rPr>
          <w:rFonts w:ascii="Arial" w:hAnsi="Arial"/>
          <w:i/>
          <w:iCs/>
          <w:sz w:val="22"/>
          <w:szCs w:val="22"/>
          <w:lang w:val="de-DE"/>
        </w:rPr>
        <w:t>front</w:t>
      </w:r>
      <w:proofErr w:type="spellEnd"/>
      <w:r w:rsidR="009C4B59" w:rsidRPr="003D1C17">
        <w:rPr>
          <w:rFonts w:ascii="Arial" w:hAnsi="Arial"/>
          <w:i/>
          <w:iCs/>
          <w:sz w:val="22"/>
          <w:szCs w:val="22"/>
          <w:lang w:val="de-DE"/>
        </w:rPr>
        <w:t xml:space="preserve"> of </w:t>
      </w:r>
      <w:proofErr w:type="spellStart"/>
      <w:r w:rsidR="009C4B59" w:rsidRPr="003D1C17">
        <w:rPr>
          <w:rFonts w:ascii="Arial" w:hAnsi="Arial"/>
          <w:i/>
          <w:iCs/>
          <w:sz w:val="22"/>
          <w:szCs w:val="22"/>
          <w:lang w:val="de-DE"/>
        </w:rPr>
        <w:t>the</w:t>
      </w:r>
      <w:proofErr w:type="spellEnd"/>
      <w:r w:rsidR="009C4B59" w:rsidRPr="003D1C17">
        <w:rPr>
          <w:rFonts w:ascii="Arial" w:hAnsi="Arial"/>
          <w:i/>
          <w:iCs/>
          <w:sz w:val="22"/>
          <w:szCs w:val="22"/>
          <w:lang w:val="de-DE"/>
        </w:rPr>
        <w:t xml:space="preserve"> Pico digital UV </w:t>
      </w:r>
      <w:proofErr w:type="spellStart"/>
      <w:r w:rsidR="009C4B59" w:rsidRPr="003D1C17">
        <w:rPr>
          <w:rFonts w:ascii="Arial" w:hAnsi="Arial"/>
          <w:i/>
          <w:iCs/>
          <w:sz w:val="22"/>
          <w:szCs w:val="22"/>
          <w:lang w:val="de-DE"/>
        </w:rPr>
        <w:t>inkjet</w:t>
      </w:r>
      <w:proofErr w:type="spellEnd"/>
      <w:r w:rsidR="009C4B59" w:rsidRPr="003D1C17">
        <w:rPr>
          <w:rFonts w:ascii="Arial" w:hAnsi="Arial"/>
          <w:i/>
          <w:iCs/>
          <w:sz w:val="22"/>
          <w:szCs w:val="22"/>
          <w:lang w:val="de-DE"/>
        </w:rPr>
        <w:t xml:space="preserve"> </w:t>
      </w:r>
      <w:proofErr w:type="spellStart"/>
      <w:r w:rsidR="009C4B59" w:rsidRPr="003D1C17">
        <w:rPr>
          <w:rFonts w:ascii="Arial" w:hAnsi="Arial"/>
          <w:i/>
          <w:iCs/>
          <w:sz w:val="22"/>
          <w:szCs w:val="22"/>
          <w:lang w:val="de-DE"/>
        </w:rPr>
        <w:t>pr</w:t>
      </w:r>
      <w:r w:rsidR="00A152D0">
        <w:rPr>
          <w:rFonts w:ascii="Arial" w:hAnsi="Arial"/>
          <w:i/>
          <w:iCs/>
          <w:sz w:val="22"/>
          <w:szCs w:val="22"/>
          <w:lang w:val="de-DE"/>
        </w:rPr>
        <w:t>ess</w:t>
      </w:r>
      <w:proofErr w:type="spellEnd"/>
      <w:r w:rsidR="009C4B59" w:rsidRPr="003D1C17">
        <w:rPr>
          <w:rFonts w:ascii="Arial" w:hAnsi="Arial"/>
          <w:i/>
          <w:iCs/>
          <w:sz w:val="22"/>
          <w:szCs w:val="22"/>
          <w:lang w:val="de-DE"/>
        </w:rPr>
        <w:t xml:space="preserve"> on </w:t>
      </w:r>
      <w:proofErr w:type="spellStart"/>
      <w:r w:rsidR="009C4B59" w:rsidRPr="003D1C17">
        <w:rPr>
          <w:rFonts w:ascii="Arial" w:hAnsi="Arial"/>
          <w:i/>
          <w:iCs/>
          <w:sz w:val="22"/>
          <w:szCs w:val="22"/>
          <w:lang w:val="de-DE"/>
        </w:rPr>
        <w:t>the</w:t>
      </w:r>
      <w:proofErr w:type="spellEnd"/>
      <w:r w:rsidR="009C4B59" w:rsidRPr="003D1C17">
        <w:rPr>
          <w:rFonts w:ascii="Arial" w:hAnsi="Arial"/>
          <w:i/>
          <w:iCs/>
          <w:sz w:val="22"/>
          <w:szCs w:val="22"/>
          <w:lang w:val="de-DE"/>
        </w:rPr>
        <w:t xml:space="preserve"> </w:t>
      </w:r>
      <w:proofErr w:type="spellStart"/>
      <w:r w:rsidR="009C4B59" w:rsidRPr="003D1C17">
        <w:rPr>
          <w:rFonts w:ascii="Arial" w:hAnsi="Arial"/>
          <w:i/>
          <w:iCs/>
          <w:sz w:val="22"/>
          <w:szCs w:val="22"/>
          <w:lang w:val="de-DE"/>
        </w:rPr>
        <w:t>Dantex</w:t>
      </w:r>
      <w:proofErr w:type="spellEnd"/>
      <w:r w:rsidR="009C4B59" w:rsidRPr="003D1C17">
        <w:rPr>
          <w:rFonts w:ascii="Arial" w:hAnsi="Arial"/>
          <w:i/>
          <w:iCs/>
          <w:sz w:val="22"/>
          <w:szCs w:val="22"/>
          <w:lang w:val="de-DE"/>
        </w:rPr>
        <w:t xml:space="preserve"> </w:t>
      </w:r>
      <w:proofErr w:type="spellStart"/>
      <w:r w:rsidR="009C4B59" w:rsidRPr="003D1C17">
        <w:rPr>
          <w:rFonts w:ascii="Arial" w:hAnsi="Arial"/>
          <w:i/>
          <w:iCs/>
          <w:sz w:val="22"/>
          <w:szCs w:val="22"/>
          <w:lang w:val="de-DE"/>
        </w:rPr>
        <w:t>booth</w:t>
      </w:r>
      <w:proofErr w:type="spellEnd"/>
      <w:r w:rsidR="009C4B59" w:rsidRPr="003D1C17">
        <w:rPr>
          <w:rFonts w:ascii="Arial" w:hAnsi="Arial"/>
          <w:i/>
          <w:iCs/>
          <w:sz w:val="22"/>
          <w:szCs w:val="22"/>
          <w:lang w:val="de-DE"/>
        </w:rPr>
        <w:t xml:space="preserve"> at Labelexpo </w:t>
      </w:r>
      <w:proofErr w:type="spellStart"/>
      <w:r w:rsidR="009C4B59" w:rsidRPr="003D1C17">
        <w:rPr>
          <w:rFonts w:ascii="Arial" w:hAnsi="Arial"/>
          <w:i/>
          <w:iCs/>
          <w:sz w:val="22"/>
          <w:szCs w:val="22"/>
          <w:lang w:val="de-DE"/>
        </w:rPr>
        <w:t>Americas</w:t>
      </w:r>
      <w:proofErr w:type="spellEnd"/>
      <w:r w:rsidR="009C4B59" w:rsidRPr="003D1C17">
        <w:rPr>
          <w:rFonts w:ascii="Arial" w:hAnsi="Arial"/>
          <w:i/>
          <w:iCs/>
          <w:sz w:val="22"/>
          <w:szCs w:val="22"/>
          <w:lang w:val="de-DE"/>
        </w:rPr>
        <w:t xml:space="preserve"> 2024</w:t>
      </w:r>
      <w:r w:rsidR="00A23693" w:rsidRPr="003D1C17">
        <w:rPr>
          <w:rFonts w:ascii="Arial" w:hAnsi="Arial"/>
          <w:i/>
          <w:iCs/>
          <w:sz w:val="22"/>
          <w:szCs w:val="22"/>
          <w:lang w:val="de-DE"/>
        </w:rPr>
        <w:t>.</w:t>
      </w:r>
    </w:p>
    <w:p w14:paraId="55C5B9FF" w14:textId="77777777" w:rsidR="00796140" w:rsidRDefault="00796140">
      <w:pPr>
        <w:pStyle w:val="Body"/>
        <w:spacing w:line="360" w:lineRule="auto"/>
        <w:rPr>
          <w:rFonts w:ascii="Arial" w:eastAsia="Arial" w:hAnsi="Arial" w:cs="Arial"/>
          <w:sz w:val="22"/>
          <w:szCs w:val="22"/>
        </w:rPr>
      </w:pPr>
    </w:p>
    <w:p w14:paraId="55C5BA00" w14:textId="77777777" w:rsidR="00796140" w:rsidRDefault="00266ED8">
      <w:pPr>
        <w:pStyle w:val="Body"/>
        <w:rPr>
          <w:rFonts w:ascii="Arial" w:eastAsia="Arial" w:hAnsi="Arial" w:cs="Arial"/>
        </w:rPr>
      </w:pPr>
      <w:r>
        <w:rPr>
          <w:rFonts w:ascii="Arial" w:hAnsi="Arial"/>
          <w:b/>
          <w:bCs/>
          <w:sz w:val="18"/>
          <w:szCs w:val="18"/>
          <w:lang w:val="en-US"/>
        </w:rPr>
        <w:t>About Dantex</w:t>
      </w:r>
      <w:r>
        <w:rPr>
          <w:rFonts w:ascii="Arial" w:eastAsia="Arial" w:hAnsi="Arial" w:cs="Arial"/>
          <w:b/>
          <w:bCs/>
          <w:sz w:val="18"/>
          <w:szCs w:val="18"/>
        </w:rPr>
        <w:br/>
      </w:r>
      <w:r>
        <w:rPr>
          <w:rFonts w:ascii="Arial" w:hAnsi="Arial"/>
          <w:sz w:val="18"/>
          <w:szCs w:val="18"/>
          <w:lang w:val="fr-FR"/>
        </w:rPr>
        <w:t>Dantex</w:t>
      </w:r>
      <w:r>
        <w:rPr>
          <w:rFonts w:ascii="Arial" w:hAnsi="Arial"/>
          <w:sz w:val="18"/>
          <w:szCs w:val="18"/>
          <w:lang w:val="en-US"/>
        </w:rPr>
        <w:t xml:space="preserve"> (</w:t>
      </w:r>
      <w:hyperlink r:id="rId13" w:history="1">
        <w:r>
          <w:rPr>
            <w:rStyle w:val="Hyperlink0"/>
            <w:lang w:val="en-US"/>
          </w:rPr>
          <w:t>www.dantex.com</w:t>
        </w:r>
      </w:hyperlink>
      <w:r>
        <w:rPr>
          <w:rFonts w:ascii="Arial" w:hAnsi="Arial"/>
          <w:sz w:val="18"/>
          <w:szCs w:val="18"/>
          <w:lang w:val="en-US"/>
        </w:rPr>
        <w:t xml:space="preserve">) is a leading manufacturer and supplier </w:t>
      </w:r>
      <w:proofErr w:type="spellStart"/>
      <w:r>
        <w:rPr>
          <w:rFonts w:ascii="Arial" w:hAnsi="Arial"/>
          <w:sz w:val="18"/>
          <w:szCs w:val="18"/>
          <w:lang w:val="en-US"/>
        </w:rPr>
        <w:t>specialising</w:t>
      </w:r>
      <w:proofErr w:type="spellEnd"/>
      <w:r>
        <w:rPr>
          <w:rFonts w:ascii="Arial" w:hAnsi="Arial"/>
          <w:sz w:val="18"/>
          <w:szCs w:val="18"/>
          <w:lang w:val="en-US"/>
        </w:rPr>
        <w:t xml:space="preserve"> in digital and conventional printing solutions, particularly for the packaging industry. Founded in 1967, the company offers a range of products including water-wash photopolymer plates, digital inkjet printing systems and plate processing equipment. </w:t>
      </w:r>
      <w:proofErr w:type="spellStart"/>
      <w:r>
        <w:rPr>
          <w:rFonts w:ascii="Arial" w:hAnsi="Arial"/>
          <w:sz w:val="18"/>
          <w:szCs w:val="18"/>
          <w:lang w:val="en-US"/>
        </w:rPr>
        <w:t>Dantex</w:t>
      </w:r>
      <w:proofErr w:type="spellEnd"/>
      <w:r>
        <w:rPr>
          <w:rFonts w:ascii="Arial" w:hAnsi="Arial"/>
          <w:sz w:val="18"/>
          <w:szCs w:val="18"/>
          <w:lang w:val="en-US"/>
        </w:rPr>
        <w:t xml:space="preserve"> is </w:t>
      </w:r>
      <w:proofErr w:type="spellStart"/>
      <w:r>
        <w:rPr>
          <w:rFonts w:ascii="Arial" w:hAnsi="Arial"/>
          <w:sz w:val="18"/>
          <w:szCs w:val="18"/>
          <w:lang w:val="en-US"/>
        </w:rPr>
        <w:t>recognised</w:t>
      </w:r>
      <w:proofErr w:type="spellEnd"/>
      <w:r>
        <w:rPr>
          <w:rFonts w:ascii="Arial" w:hAnsi="Arial"/>
          <w:sz w:val="18"/>
          <w:szCs w:val="18"/>
          <w:lang w:val="en-US"/>
        </w:rPr>
        <w:t xml:space="preserve"> for its innovation in printing technology, providing solutions tailored to sectors, including labels, packaging and luxury cartons. With over 50 years of experience, the company maintains a strong global presence through a network of distributors and subsidiaries across more than 30 countries, ensuring comprehensive after-sales service and technical support</w:t>
      </w:r>
    </w:p>
    <w:p w14:paraId="55C5BA01" w14:textId="77777777" w:rsidR="00796140" w:rsidRDefault="00796140">
      <w:pPr>
        <w:pStyle w:val="Body"/>
        <w:rPr>
          <w:rFonts w:ascii="Arial" w:eastAsia="Arial" w:hAnsi="Arial" w:cs="Arial"/>
          <w:b/>
          <w:bCs/>
          <w:sz w:val="18"/>
          <w:szCs w:val="18"/>
        </w:rPr>
      </w:pPr>
    </w:p>
    <w:p w14:paraId="55C5BA02" w14:textId="77777777" w:rsidR="00796140" w:rsidRDefault="00266ED8">
      <w:pPr>
        <w:pStyle w:val="Body"/>
        <w:rPr>
          <w:rFonts w:ascii="Arial" w:eastAsia="Arial" w:hAnsi="Arial" w:cs="Arial"/>
          <w:b/>
          <w:bCs/>
          <w:sz w:val="18"/>
          <w:szCs w:val="18"/>
        </w:rPr>
      </w:pPr>
      <w:r>
        <w:rPr>
          <w:rFonts w:ascii="Arial" w:hAnsi="Arial"/>
          <w:b/>
          <w:bCs/>
          <w:sz w:val="18"/>
          <w:szCs w:val="18"/>
          <w:lang w:val="en-US"/>
        </w:rPr>
        <w:t>About Global Graphics Software</w:t>
      </w:r>
    </w:p>
    <w:p w14:paraId="55C5BA03" w14:textId="77777777" w:rsidR="00796140" w:rsidRDefault="00266ED8">
      <w:pPr>
        <w:pStyle w:val="Body"/>
        <w:outlineLvl w:val="0"/>
        <w:rPr>
          <w:rFonts w:ascii="Arial" w:eastAsia="Arial" w:hAnsi="Arial" w:cs="Arial"/>
          <w:sz w:val="18"/>
          <w:szCs w:val="18"/>
        </w:rPr>
      </w:pPr>
      <w:r>
        <w:rPr>
          <w:rFonts w:ascii="Arial" w:hAnsi="Arial"/>
          <w:sz w:val="18"/>
          <w:szCs w:val="18"/>
          <w:lang w:val="en-US"/>
        </w:rPr>
        <w:t>Global Graphics Software (</w:t>
      </w:r>
      <w:hyperlink r:id="rId14" w:history="1">
        <w:r>
          <w:rPr>
            <w:rStyle w:val="Hyperlink1"/>
            <w:lang w:val="en-US"/>
          </w:rPr>
          <w:t>www.globalgraphics.com</w:t>
        </w:r>
      </w:hyperlink>
      <w:r>
        <w:rPr>
          <w:rFonts w:ascii="Arial" w:hAnsi="Arial"/>
          <w:sz w:val="18"/>
          <w:szCs w:val="18"/>
        </w:rPr>
        <w:t>)</w:t>
      </w:r>
      <w:r>
        <w:rPr>
          <w:rFonts w:ascii="Arial" w:hAnsi="Arial"/>
          <w:sz w:val="18"/>
          <w:szCs w:val="18"/>
          <w:lang w:val="en-US"/>
        </w:rPr>
        <w:t> is a leading developer of smart software components for print OEMs and independent service vendors, including</w:t>
      </w:r>
      <w:r>
        <w:rPr>
          <w:rFonts w:ascii="Arial" w:hAnsi="Arial"/>
          <w:sz w:val="18"/>
          <w:szCs w:val="18"/>
          <w:shd w:val="clear" w:color="auto" w:fill="FEFEFE"/>
          <w:lang w:val="en-US"/>
        </w:rPr>
        <w:t> </w:t>
      </w:r>
      <w:hyperlink r:id="rId15" w:history="1">
        <w:r>
          <w:rPr>
            <w:rStyle w:val="Hyperlink2"/>
            <w:lang w:val="nl-NL"/>
          </w:rPr>
          <w:t>SmartDFE</w:t>
        </w:r>
      </w:hyperlink>
      <w:r>
        <w:rPr>
          <w:rFonts w:ascii="Arial" w:hAnsi="Arial"/>
          <w:sz w:val="18"/>
          <w:szCs w:val="18"/>
          <w:shd w:val="clear" w:color="auto" w:fill="FEFEFE"/>
          <w:lang w:val="en-US"/>
        </w:rPr>
        <w:t>™</w:t>
      </w:r>
      <w:r>
        <w:rPr>
          <w:rFonts w:ascii="Arial" w:hAnsi="Arial"/>
          <w:sz w:val="18"/>
          <w:szCs w:val="18"/>
          <w:shd w:val="clear" w:color="auto" w:fill="FEFEFE"/>
        </w:rPr>
        <w:t>,</w:t>
      </w:r>
      <w:r>
        <w:rPr>
          <w:rFonts w:ascii="Arial" w:hAnsi="Arial"/>
          <w:sz w:val="18"/>
          <w:szCs w:val="18"/>
        </w:rPr>
        <w:t xml:space="preserve"> </w:t>
      </w:r>
      <w:hyperlink r:id="rId16" w:history="1">
        <w:r>
          <w:rPr>
            <w:rStyle w:val="Hyperlink1"/>
            <w:lang w:val="fr-FR"/>
          </w:rPr>
          <w:t xml:space="preserve">Harlequin </w:t>
        </w:r>
        <w:proofErr w:type="spellStart"/>
        <w:r>
          <w:rPr>
            <w:rStyle w:val="Hyperlink1"/>
            <w:lang w:val="fr-FR"/>
          </w:rPr>
          <w:t>Core</w:t>
        </w:r>
        <w:proofErr w:type="spellEnd"/>
      </w:hyperlink>
      <w:r>
        <w:rPr>
          <w:rFonts w:ascii="Arial" w:hAnsi="Arial"/>
          <w:sz w:val="18"/>
          <w:szCs w:val="18"/>
          <w:lang w:val="en-US"/>
        </w:rPr>
        <w:t>™</w:t>
      </w:r>
      <w:r>
        <w:rPr>
          <w:rFonts w:ascii="Arial" w:hAnsi="Arial"/>
          <w:sz w:val="18"/>
          <w:szCs w:val="18"/>
        </w:rPr>
        <w:t xml:space="preserve">, </w:t>
      </w:r>
      <w:hyperlink r:id="rId17" w:history="1">
        <w:r>
          <w:rPr>
            <w:rStyle w:val="Hyperlink3"/>
            <w:lang w:val="en-US"/>
          </w:rPr>
          <w:t>ScreenPro</w:t>
        </w:r>
      </w:hyperlink>
      <w:r>
        <w:rPr>
          <w:rFonts w:ascii="Arial" w:hAnsi="Arial"/>
          <w:sz w:val="18"/>
          <w:szCs w:val="18"/>
          <w:lang w:val="en-US"/>
        </w:rPr>
        <w:t>™</w:t>
      </w:r>
      <w:r>
        <w:rPr>
          <w:rFonts w:ascii="Arial" w:hAnsi="Arial"/>
          <w:sz w:val="18"/>
          <w:szCs w:val="18"/>
        </w:rPr>
        <w:t xml:space="preserve">, </w:t>
      </w:r>
      <w:hyperlink r:id="rId18" w:history="1">
        <w:r>
          <w:rPr>
            <w:rStyle w:val="Hyperlink3"/>
          </w:rPr>
          <w:t>PrintFlat</w:t>
        </w:r>
      </w:hyperlink>
      <w:r>
        <w:rPr>
          <w:rFonts w:ascii="Arial" w:hAnsi="Arial"/>
          <w:sz w:val="18"/>
          <w:szCs w:val="18"/>
          <w:lang w:val="en-US"/>
        </w:rPr>
        <w:t xml:space="preserve">™ and </w:t>
      </w:r>
      <w:hyperlink r:id="rId19" w:history="1">
        <w:r>
          <w:rPr>
            <w:rStyle w:val="Hyperlink3"/>
          </w:rPr>
          <w:t>Mako</w:t>
        </w:r>
      </w:hyperlink>
      <w:r>
        <w:rPr>
          <w:rFonts w:ascii="Arial" w:hAnsi="Arial"/>
          <w:sz w:val="18"/>
          <w:szCs w:val="18"/>
          <w:lang w:val="en-US"/>
        </w:rPr>
        <w:t>™. Customers include </w:t>
      </w:r>
      <w:hyperlink r:id="rId20" w:history="1">
        <w:r>
          <w:rPr>
            <w:rStyle w:val="Hyperlink3"/>
          </w:rPr>
          <w:t>HP, Canon, Durst, Roland</w:t>
        </w:r>
        <w:r>
          <w:rPr>
            <w:rFonts w:ascii="Arial" w:hAnsi="Arial"/>
            <w:sz w:val="18"/>
            <w:szCs w:val="18"/>
          </w:rPr>
          <w:t xml:space="preserve">, </w:t>
        </w:r>
        <w:r>
          <w:rPr>
            <w:rStyle w:val="Hyperlink3"/>
            <w:lang w:val="en-US"/>
          </w:rPr>
          <w:t>Kodak and Agfa</w:t>
        </w:r>
      </w:hyperlink>
      <w:r>
        <w:rPr>
          <w:rFonts w:ascii="Arial" w:hAnsi="Arial"/>
          <w:sz w:val="18"/>
          <w:szCs w:val="18"/>
        </w:rPr>
        <w:t>.</w:t>
      </w:r>
      <w:r>
        <w:rPr>
          <w:rFonts w:ascii="Arial" w:hAnsi="Arial"/>
          <w:sz w:val="18"/>
          <w:szCs w:val="18"/>
          <w:lang w:val="en-US"/>
        </w:rPr>
        <w:t> </w:t>
      </w:r>
      <w:hyperlink r:id="rId21" w:history="1">
        <w:r>
          <w:rPr>
            <w:rStyle w:val="Hyperlink3"/>
            <w:lang w:val="en-US"/>
          </w:rPr>
          <w:t>The roots of the company go back to 1986</w:t>
        </w:r>
      </w:hyperlink>
      <w:r>
        <w:rPr>
          <w:rFonts w:ascii="Arial" w:hAnsi="Arial"/>
          <w:sz w:val="18"/>
          <w:szCs w:val="18"/>
          <w:lang w:val="en-US"/>
        </w:rPr>
        <w:t xml:space="preserve"> and to the iconic university town of Cambridge, and today the majority of the R&amp;D team is still based near here. Global Graphics Software is a subsidiary of </w:t>
      </w:r>
      <w:hyperlink r:id="rId22" w:history="1">
        <w:r>
          <w:rPr>
            <w:rStyle w:val="Hyperlink1"/>
            <w:lang w:val="en-US"/>
          </w:rPr>
          <w:t>Hybrid Software Group PLC</w:t>
        </w:r>
      </w:hyperlink>
      <w:r>
        <w:rPr>
          <w:rFonts w:ascii="Arial" w:hAnsi="Arial"/>
          <w:sz w:val="18"/>
          <w:szCs w:val="18"/>
          <w:lang w:val="en-US"/>
        </w:rPr>
        <w:t xml:space="preserve"> (Euronext: HYSG).</w:t>
      </w:r>
    </w:p>
    <w:p w14:paraId="55C5BA04" w14:textId="77777777" w:rsidR="00796140" w:rsidRDefault="00796140">
      <w:pPr>
        <w:pStyle w:val="Body"/>
        <w:rPr>
          <w:rFonts w:ascii="Arial" w:eastAsia="Arial" w:hAnsi="Arial" w:cs="Arial"/>
          <w:sz w:val="18"/>
          <w:szCs w:val="18"/>
        </w:rPr>
      </w:pPr>
    </w:p>
    <w:p w14:paraId="55C5BA05" w14:textId="77777777" w:rsidR="00796140" w:rsidRDefault="00796140">
      <w:pPr>
        <w:pStyle w:val="Body"/>
        <w:rPr>
          <w:rFonts w:ascii="Arial" w:eastAsia="Arial" w:hAnsi="Arial" w:cs="Arial"/>
          <w:b/>
          <w:bCs/>
          <w:sz w:val="22"/>
          <w:szCs w:val="22"/>
        </w:rPr>
      </w:pPr>
    </w:p>
    <w:p w14:paraId="55C5BA06" w14:textId="77777777" w:rsidR="00796140" w:rsidRDefault="00266ED8">
      <w:pPr>
        <w:pStyle w:val="Body"/>
        <w:spacing w:line="360" w:lineRule="auto"/>
        <w:rPr>
          <w:rFonts w:ascii="Arial" w:eastAsia="Arial" w:hAnsi="Arial" w:cs="Arial"/>
          <w:b/>
          <w:bCs/>
          <w:sz w:val="18"/>
          <w:szCs w:val="18"/>
        </w:rPr>
      </w:pPr>
      <w:r>
        <w:rPr>
          <w:rFonts w:ascii="Arial" w:hAnsi="Arial"/>
          <w:b/>
          <w:bCs/>
          <w:sz w:val="18"/>
          <w:szCs w:val="18"/>
          <w:lang w:val="en-US"/>
        </w:rPr>
        <w:t>Media Contacts</w:t>
      </w:r>
    </w:p>
    <w:p w14:paraId="55C5BA07" w14:textId="77777777" w:rsidR="00796140" w:rsidRDefault="00266ED8">
      <w:pPr>
        <w:pStyle w:val="Body"/>
        <w:rPr>
          <w:rFonts w:ascii="Arial" w:eastAsia="Arial" w:hAnsi="Arial" w:cs="Arial"/>
          <w:b/>
          <w:bCs/>
          <w:sz w:val="18"/>
          <w:szCs w:val="18"/>
        </w:rPr>
      </w:pPr>
      <w:r>
        <w:rPr>
          <w:b/>
          <w:bCs/>
        </w:rPr>
        <w:br/>
      </w:r>
      <w:r>
        <w:rPr>
          <w:rFonts w:ascii="Arial" w:hAnsi="Arial"/>
          <w:b/>
          <w:bCs/>
          <w:sz w:val="18"/>
          <w:szCs w:val="18"/>
          <w:lang w:val="fr-FR"/>
        </w:rPr>
        <w:t>Dantex Group:</w:t>
      </w:r>
    </w:p>
    <w:p w14:paraId="55C5BA08" w14:textId="77777777" w:rsidR="00796140" w:rsidRDefault="00266ED8">
      <w:pPr>
        <w:pStyle w:val="Body"/>
        <w:rPr>
          <w:rFonts w:ascii="Arial" w:eastAsia="Arial" w:hAnsi="Arial" w:cs="Arial"/>
          <w:sz w:val="18"/>
          <w:szCs w:val="18"/>
        </w:rPr>
      </w:pPr>
      <w:r>
        <w:rPr>
          <w:rFonts w:ascii="Arial" w:hAnsi="Arial"/>
          <w:sz w:val="18"/>
          <w:szCs w:val="18"/>
          <w:lang w:val="en-US"/>
        </w:rPr>
        <w:t xml:space="preserve">Sarah Newell, Marketing Manager, Dantex Group </w:t>
      </w:r>
    </w:p>
    <w:p w14:paraId="55C5BA09" w14:textId="77777777" w:rsidR="00796140" w:rsidRDefault="00000000">
      <w:pPr>
        <w:pStyle w:val="Body"/>
        <w:rPr>
          <w:rFonts w:ascii="Arial" w:eastAsia="Arial" w:hAnsi="Arial" w:cs="Arial"/>
          <w:sz w:val="18"/>
          <w:szCs w:val="18"/>
        </w:rPr>
      </w:pPr>
      <w:hyperlink r:id="rId23" w:history="1">
        <w:r w:rsidR="00266ED8">
          <w:rPr>
            <w:rStyle w:val="Hyperlink0"/>
            <w:lang w:val="en-US"/>
          </w:rPr>
          <w:t>newells@dantex.co.uk</w:t>
        </w:r>
      </w:hyperlink>
      <w:r w:rsidR="00266ED8">
        <w:rPr>
          <w:rFonts w:ascii="Arial" w:hAnsi="Arial"/>
          <w:sz w:val="18"/>
          <w:szCs w:val="18"/>
          <w:lang w:val="en-US"/>
        </w:rPr>
        <w:t xml:space="preserve">  | Tel: +44 (0)1274 777777</w:t>
      </w:r>
      <w:r w:rsidR="00266ED8">
        <w:rPr>
          <w:rFonts w:ascii="Arial" w:eastAsia="Arial" w:hAnsi="Arial" w:cs="Arial"/>
        </w:rPr>
        <w:br/>
      </w:r>
      <w:r w:rsidR="00266ED8">
        <w:br/>
      </w:r>
      <w:r w:rsidR="00266ED8">
        <w:rPr>
          <w:rFonts w:ascii="Arial" w:hAnsi="Arial"/>
          <w:b/>
          <w:bCs/>
          <w:sz w:val="18"/>
          <w:szCs w:val="18"/>
          <w:lang w:val="en-US"/>
        </w:rPr>
        <w:t>Global Graphics Software:</w:t>
      </w:r>
      <w:r w:rsidR="00266ED8">
        <w:rPr>
          <w:rFonts w:ascii="Arial" w:eastAsia="Arial" w:hAnsi="Arial" w:cs="Arial"/>
        </w:rPr>
        <w:br/>
      </w:r>
      <w:r w:rsidR="00266ED8">
        <w:rPr>
          <w:rFonts w:ascii="Arial" w:hAnsi="Arial"/>
          <w:sz w:val="18"/>
          <w:szCs w:val="18"/>
          <w:lang w:val="en-US"/>
        </w:rPr>
        <w:t>Paula Halpin, PR &amp; Marketing Manager, Global Graphics Software</w:t>
      </w:r>
      <w:r w:rsidR="00266ED8">
        <w:rPr>
          <w:rFonts w:ascii="Arial" w:eastAsia="Arial" w:hAnsi="Arial" w:cs="Arial"/>
        </w:rPr>
        <w:br/>
      </w:r>
      <w:hyperlink r:id="rId24" w:history="1">
        <w:r w:rsidR="00266ED8">
          <w:rPr>
            <w:rStyle w:val="Hyperlink4"/>
            <w:lang w:val="en-US"/>
          </w:rPr>
          <w:t>Paula.halpin@globalgraphics.com</w:t>
        </w:r>
      </w:hyperlink>
      <w:r w:rsidR="00266ED8">
        <w:rPr>
          <w:rFonts w:ascii="Arial" w:hAnsi="Arial"/>
          <w:sz w:val="18"/>
          <w:szCs w:val="18"/>
        </w:rPr>
        <w:t xml:space="preserve"> | Tel: +44 (0)1223 926017</w:t>
      </w:r>
    </w:p>
    <w:p w14:paraId="55C5BA0A" w14:textId="77777777" w:rsidR="00796140" w:rsidRDefault="00796140">
      <w:pPr>
        <w:pStyle w:val="Body"/>
        <w:spacing w:line="360" w:lineRule="auto"/>
      </w:pPr>
    </w:p>
    <w:sectPr w:rsidR="00796140">
      <w:headerReference w:type="default" r:id="rId25"/>
      <w:footerReference w:type="default" r:id="rId26"/>
      <w:pgSz w:w="11900" w:h="16840"/>
      <w:pgMar w:top="720" w:right="720" w:bottom="720" w:left="72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6F5588" w14:textId="77777777" w:rsidR="00EA0807" w:rsidRDefault="00EA0807">
      <w:r>
        <w:separator/>
      </w:r>
    </w:p>
  </w:endnote>
  <w:endnote w:type="continuationSeparator" w:id="0">
    <w:p w14:paraId="1AB0A794" w14:textId="77777777" w:rsidR="00EA0807" w:rsidRDefault="00EA0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C5BA0E" w14:textId="77777777" w:rsidR="00796140" w:rsidRDefault="00796140">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4D3E83" w14:textId="77777777" w:rsidR="00EA0807" w:rsidRDefault="00EA0807">
      <w:r>
        <w:separator/>
      </w:r>
    </w:p>
  </w:footnote>
  <w:footnote w:type="continuationSeparator" w:id="0">
    <w:p w14:paraId="0F16A77A" w14:textId="77777777" w:rsidR="00EA0807" w:rsidRDefault="00EA08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C5BA0D" w14:textId="77777777" w:rsidR="00796140" w:rsidRDefault="00796140">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140"/>
    <w:rsid w:val="000D60D3"/>
    <w:rsid w:val="00106C8B"/>
    <w:rsid w:val="00266ED8"/>
    <w:rsid w:val="002D39CE"/>
    <w:rsid w:val="003D1C17"/>
    <w:rsid w:val="0043288D"/>
    <w:rsid w:val="00470C94"/>
    <w:rsid w:val="004A231E"/>
    <w:rsid w:val="00655E6E"/>
    <w:rsid w:val="006D16C7"/>
    <w:rsid w:val="00731ADB"/>
    <w:rsid w:val="007349FB"/>
    <w:rsid w:val="00796140"/>
    <w:rsid w:val="007D7E48"/>
    <w:rsid w:val="007F5BE9"/>
    <w:rsid w:val="008249A3"/>
    <w:rsid w:val="00887E9E"/>
    <w:rsid w:val="008A5590"/>
    <w:rsid w:val="009C4B59"/>
    <w:rsid w:val="009D67DD"/>
    <w:rsid w:val="00A152D0"/>
    <w:rsid w:val="00A23693"/>
    <w:rsid w:val="00B60C58"/>
    <w:rsid w:val="00C93BB3"/>
    <w:rsid w:val="00EA0807"/>
    <w:rsid w:val="00EE3B2D"/>
    <w:rsid w:val="00FC174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5B9E7"/>
  <w15:docId w15:val="{ACDC6D18-3DD9-4E39-B9EF-2730AC479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Arial" w:hAnsi="Arial" w:cs="Arial Unicode MS"/>
      <w:color w:val="000000"/>
      <w:sz w:val="24"/>
      <w:szCs w:val="24"/>
      <w14:textOutline w14:w="0" w14:cap="flat" w14:cmpd="sng" w14:algn="ctr">
        <w14:noFill/>
        <w14:prstDash w14:val="solid"/>
        <w14:bevel/>
      </w14:textOutline>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character" w:customStyle="1" w:styleId="Link">
    <w:name w:val="Link"/>
    <w:rPr>
      <w:outline w:val="0"/>
      <w:color w:val="0000FF"/>
      <w:u w:val="single" w:color="0000FF"/>
    </w:rPr>
  </w:style>
  <w:style w:type="character" w:customStyle="1" w:styleId="Hyperlink0">
    <w:name w:val="Hyperlink.0"/>
    <w:basedOn w:val="Link"/>
    <w:rPr>
      <w:rFonts w:ascii="Arial" w:eastAsia="Arial" w:hAnsi="Arial" w:cs="Arial"/>
      <w:outline w:val="0"/>
      <w:color w:val="0000FF"/>
      <w:sz w:val="18"/>
      <w:szCs w:val="18"/>
      <w:u w:val="single" w:color="0000FF"/>
    </w:rPr>
  </w:style>
  <w:style w:type="character" w:customStyle="1" w:styleId="Hyperlink1">
    <w:name w:val="Hyperlink.1"/>
    <w:basedOn w:val="Link"/>
    <w:rPr>
      <w:rFonts w:ascii="Arial" w:eastAsia="Arial" w:hAnsi="Arial" w:cs="Arial"/>
      <w:outline w:val="0"/>
      <w:color w:val="0000FF"/>
      <w:sz w:val="18"/>
      <w:szCs w:val="18"/>
      <w:u w:val="single" w:color="0000FF"/>
    </w:rPr>
  </w:style>
  <w:style w:type="character" w:customStyle="1" w:styleId="Hyperlink2">
    <w:name w:val="Hyperlink.2"/>
    <w:basedOn w:val="Link"/>
    <w:rPr>
      <w:rFonts w:ascii="Arial" w:eastAsia="Arial" w:hAnsi="Arial" w:cs="Arial"/>
      <w:outline w:val="0"/>
      <w:color w:val="000000"/>
      <w:sz w:val="18"/>
      <w:szCs w:val="18"/>
      <w:u w:val="single" w:color="000000"/>
      <w:shd w:val="clear" w:color="auto" w:fill="FEFEFE"/>
    </w:rPr>
  </w:style>
  <w:style w:type="character" w:customStyle="1" w:styleId="Hyperlink3">
    <w:name w:val="Hyperlink.3"/>
    <w:basedOn w:val="Link"/>
    <w:rPr>
      <w:rFonts w:ascii="Arial" w:eastAsia="Arial" w:hAnsi="Arial" w:cs="Arial"/>
      <w:outline w:val="0"/>
      <w:color w:val="000000"/>
      <w:sz w:val="18"/>
      <w:szCs w:val="18"/>
      <w:u w:val="single" w:color="000000"/>
    </w:rPr>
  </w:style>
  <w:style w:type="character" w:customStyle="1" w:styleId="Hyperlink4">
    <w:name w:val="Hyperlink.4"/>
    <w:basedOn w:val="Link"/>
    <w:rPr>
      <w:rFonts w:ascii="Arial" w:eastAsia="Arial" w:hAnsi="Arial" w:cs="Arial"/>
      <w:outline w:val="0"/>
      <w:color w:val="0000FF"/>
      <w:sz w:val="18"/>
      <w:szCs w:val="18"/>
      <w:u w:val="single" w:color="0000FF"/>
    </w:rPr>
  </w:style>
  <w:style w:type="paragraph" w:styleId="NormalWeb">
    <w:name w:val="Normal (Web)"/>
    <w:basedOn w:val="Normal"/>
    <w:uiPriority w:val="99"/>
    <w:semiHidden/>
    <w:unhideWhenUsed/>
    <w:rsid w:val="00FC174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49903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dantex.com" TargetMode="External"/><Relationship Id="rId18" Type="http://schemas.openxmlformats.org/officeDocument/2006/relationships/hyperlink" Target="https://www.globalgraphics.com/technologies/printflat"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globalgraphics.com/company/history/" TargetMode="Externa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yperlink" Target="https://www.globalgraphics.com/products/screenpro"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globalgraphics.com/products/harlequin/" TargetMode="External"/><Relationship Id="rId20" Type="http://schemas.openxmlformats.org/officeDocument/2006/relationships/hyperlink" Target="http://www.globalgraphics.com/company/customer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hyperlink" Target="mailto:Paula.halpin@globalgraphics.com" TargetMode="External"/><Relationship Id="rId5" Type="http://schemas.openxmlformats.org/officeDocument/2006/relationships/styles" Target="styles.xml"/><Relationship Id="rId15" Type="http://schemas.openxmlformats.org/officeDocument/2006/relationships/hyperlink" Target="https://www.globalgraphics.com/products/smartdfe/" TargetMode="External"/><Relationship Id="rId23" Type="http://schemas.openxmlformats.org/officeDocument/2006/relationships/hyperlink" Target="mailto:newells@dantex.co.uk" TargetMode="External"/><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www.globalgraphics.com/products/mako"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www.globalgraphics.com" TargetMode="External"/><Relationship Id="rId22" Type="http://schemas.openxmlformats.org/officeDocument/2006/relationships/hyperlink" Target="https://www.hybridsoftware.group/"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Arial"/>
        <a:ea typeface="Arial"/>
        <a:cs typeface="Arial"/>
      </a:majorFont>
      <a:minorFont>
        <a:latin typeface="Arial"/>
        <a:ea typeface="Arial"/>
        <a:cs typeface="Arial"/>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86a0b16-83bd-418c-8f25-d77bd0e8e15b" xsi:nil="true"/>
    <lcf76f155ced4ddcb4097134ff3c332f xmlns="757cda0b-4479-4759-bf52-7673821a11ac">
      <Terms xmlns="http://schemas.microsoft.com/office/infopath/2007/PartnerControls"/>
    </lcf76f155ced4ddcb4097134ff3c332f>
    <_dlc_DocId xmlns="e86a0b16-83bd-418c-8f25-d77bd0e8e15b">MFQVEU5KK6Q2-2033320783-2033</_dlc_DocId>
    <_dlc_DocIdUrl xmlns="e86a0b16-83bd-418c-8f25-d77bd0e8e15b">
      <Url>https://globalgraphicssoftware.sharepoint.com/sites/MarketingTeam/_layouts/15/DocIdRedir.aspx?ID=MFQVEU5KK6Q2-2033320783-2033</Url>
      <Description>MFQVEU5KK6Q2-2033320783-2033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D80EC581A7F8F84C90F02404C12127DB" ma:contentTypeVersion="18" ma:contentTypeDescription="Create a new document." ma:contentTypeScope="" ma:versionID="3f042aac53784166023211a728bb9b8b">
  <xsd:schema xmlns:xsd="http://www.w3.org/2001/XMLSchema" xmlns:xs="http://www.w3.org/2001/XMLSchema" xmlns:p="http://schemas.microsoft.com/office/2006/metadata/properties" xmlns:ns2="e86a0b16-83bd-418c-8f25-d77bd0e8e15b" xmlns:ns3="757cda0b-4479-4759-bf52-7673821a11ac" targetNamespace="http://schemas.microsoft.com/office/2006/metadata/properties" ma:root="true" ma:fieldsID="3c1813627899a11fe3942b2aa47545e5" ns2:_="" ns3:_="">
    <xsd:import namespace="e86a0b16-83bd-418c-8f25-d77bd0e8e15b"/>
    <xsd:import namespace="757cda0b-4479-4759-bf52-7673821a11a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2:_dlc_DocId" minOccurs="0"/>
                <xsd:element ref="ns2:_dlc_DocIdUrl" minOccurs="0"/>
                <xsd:element ref="ns2:_dlc_DocIdPersistId"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6a0b16-83bd-418c-8f25-d77bd0e8e15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dlc_DocId" ma:index="14" nillable="true" ma:displayName="Document ID Value" ma:description="The value of the document ID assigned to this item." ma:indexed="true"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element name="TaxCatchAll" ma:index="20" nillable="true" ma:displayName="Taxonomy Catch All Column" ma:hidden="true" ma:list="{c852a62c-19c8-40bb-bb88-8584fcf64d14}" ma:internalName="TaxCatchAll" ma:showField="CatchAllData" ma:web="e86a0b16-83bd-418c-8f25-d77bd0e8e15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57cda0b-4479-4759-bf52-7673821a11a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96a744f-1c59-43b6-817b-b70bf2d6ddf5"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17450E-6359-45E6-BA89-071FD4E82690}">
  <ds:schemaRefs>
    <ds:schemaRef ds:uri="http://schemas.microsoft.com/office/2006/metadata/properties"/>
    <ds:schemaRef ds:uri="http://schemas.microsoft.com/office/infopath/2007/PartnerControls"/>
    <ds:schemaRef ds:uri="e86a0b16-83bd-418c-8f25-d77bd0e8e15b"/>
    <ds:schemaRef ds:uri="757cda0b-4479-4759-bf52-7673821a11ac"/>
  </ds:schemaRefs>
</ds:datastoreItem>
</file>

<file path=customXml/itemProps2.xml><?xml version="1.0" encoding="utf-8"?>
<ds:datastoreItem xmlns:ds="http://schemas.openxmlformats.org/officeDocument/2006/customXml" ds:itemID="{4B3D4B13-DD2A-46CF-85D2-CD830F1F30E9}">
  <ds:schemaRefs>
    <ds:schemaRef ds:uri="http://schemas.microsoft.com/sharepoint/v3/contenttype/forms"/>
  </ds:schemaRefs>
</ds:datastoreItem>
</file>

<file path=customXml/itemProps3.xml><?xml version="1.0" encoding="utf-8"?>
<ds:datastoreItem xmlns:ds="http://schemas.openxmlformats.org/officeDocument/2006/customXml" ds:itemID="{EEDDCCA6-AD49-4FD4-869B-C1BC068AD2CC}">
  <ds:schemaRefs>
    <ds:schemaRef ds:uri="http://schemas.microsoft.com/sharepoint/events"/>
  </ds:schemaRefs>
</ds:datastoreItem>
</file>

<file path=customXml/itemProps4.xml><?xml version="1.0" encoding="utf-8"?>
<ds:datastoreItem xmlns:ds="http://schemas.openxmlformats.org/officeDocument/2006/customXml" ds:itemID="{05C27A20-BB59-4930-A87F-84747B3571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6a0b16-83bd-418c-8f25-d77bd0e8e15b"/>
    <ds:schemaRef ds:uri="757cda0b-4479-4759-bf52-7673821a11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3</Pages>
  <Words>939</Words>
  <Characters>5524</Characters>
  <Application>Microsoft Office Word</Application>
  <DocSecurity>0</DocSecurity>
  <Lines>102</Lines>
  <Paragraphs>26</Paragraphs>
  <ScaleCrop>false</ScaleCrop>
  <Company/>
  <LinksUpToDate>false</LinksUpToDate>
  <CharactersWithSpaces>6437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Paula Halpin</cp:lastModifiedBy>
  <cp:revision>16</cp:revision>
  <dcterms:created xsi:type="dcterms:W3CDTF">2024-09-06T14:21:00Z</dcterms:created>
  <dcterms:modified xsi:type="dcterms:W3CDTF">2024-09-10T14:40:00Z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0x010100D80EC581A7F8F84C90F02404C12127DB</vt:lpwstr>
  </property>
  <property fmtid="{D5CDD505-2E9C-101B-9397-08002B2CF9AE}" pid="3" name="_dlc_DocIdItemGuid">
    <vt:lpwstr>a6e67dad-a959-42fe-9d68-8e0617445aed</vt:lpwstr>
  </property>
  <property fmtid="{D5CDD505-2E9C-101B-9397-08002B2CF9AE}" pid="4" name="MediaServiceImageTags">
    <vt:lpwstr/>
  </property>
</Properties>
</file>